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51776" w14:textId="77777777" w:rsidR="00A32D8F" w:rsidRPr="0055457F" w:rsidRDefault="008F44EB" w:rsidP="00F547FA">
      <w:pPr>
        <w:rPr>
          <w:rFonts w:ascii="Times New Roman" w:hAnsi="Times New Roman" w:cs="Times New Roman"/>
          <w:b/>
          <w:sz w:val="40"/>
          <w:szCs w:val="40"/>
          <w:lang w:val="id-ID"/>
        </w:rPr>
      </w:pPr>
      <w:r w:rsidRPr="0055457F">
        <w:rPr>
          <w:rFonts w:ascii="Times New Roman" w:hAnsi="Times New Roman" w:cs="Times New Roman"/>
          <w:b/>
          <w:sz w:val="40"/>
          <w:szCs w:val="40"/>
          <w:lang w:val="id-ID"/>
        </w:rPr>
        <w:t xml:space="preserve">PENGARUH PP 37/2026 TENTANG PELAPORAN LK DAN PELAPORAN KINERJA INSTANSI </w:t>
      </w:r>
      <w:r w:rsidR="00DB6F90" w:rsidRPr="00DB6F90">
        <w:rPr>
          <w:rFonts w:ascii="Times New Roman" w:hAnsi="Times New Roman" w:cs="Times New Roman"/>
          <w:b/>
          <w:noProof/>
          <w:sz w:val="40"/>
          <w:szCs w:val="40"/>
          <w:lang w:val="id-ID"/>
        </w:rPr>
        <w:drawing>
          <wp:anchor distT="0" distB="0" distL="114300" distR="114300" simplePos="0" relativeHeight="251658240" behindDoc="0" locked="0" layoutInCell="1" allowOverlap="1" wp14:anchorId="168C261C" wp14:editId="199ECEA0">
            <wp:simplePos x="1162050" y="1727791"/>
            <wp:positionH relativeFrom="margin">
              <wp:align>left</wp:align>
            </wp:positionH>
            <wp:positionV relativeFrom="margin">
              <wp:align>top</wp:align>
            </wp:positionV>
            <wp:extent cx="1809750" cy="1309237"/>
            <wp:effectExtent l="247650" t="228600" r="228600" b="214763"/>
            <wp:wrapSquare wrapText="bothSides"/>
            <wp:docPr id="1" name="Picture 1" descr="D:\FOTO UNTUK MAJALAH\Kembangan-20130630-00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OTO UNTUK MAJALAH\Kembangan-20130630-005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09237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Pr="0055457F">
        <w:rPr>
          <w:rFonts w:ascii="Times New Roman" w:hAnsi="Times New Roman" w:cs="Times New Roman"/>
          <w:b/>
          <w:sz w:val="40"/>
          <w:szCs w:val="40"/>
          <w:lang w:val="id-ID"/>
        </w:rPr>
        <w:t>KEPEMERINTAHAN</w:t>
      </w:r>
      <w:r w:rsidR="000F7C19" w:rsidRPr="0055457F">
        <w:rPr>
          <w:rFonts w:ascii="Times New Roman" w:hAnsi="Times New Roman" w:cs="Times New Roman"/>
          <w:b/>
          <w:sz w:val="40"/>
          <w:szCs w:val="40"/>
          <w:lang w:val="id-ID"/>
        </w:rPr>
        <w:t xml:space="preserve"> KEPADA SAP</w:t>
      </w:r>
    </w:p>
    <w:p w14:paraId="30A1F744" w14:textId="77777777" w:rsidR="00463AB6" w:rsidRDefault="00463AB6">
      <w:pPr>
        <w:rPr>
          <w:rFonts w:ascii="Times New Roman" w:hAnsi="Times New Roman" w:cs="Times New Roman"/>
          <w:sz w:val="40"/>
          <w:szCs w:val="40"/>
          <w:lang w:val="id-ID"/>
        </w:rPr>
      </w:pPr>
    </w:p>
    <w:p w14:paraId="5097A6AC" w14:textId="77777777" w:rsidR="00463AB6" w:rsidRPr="00273CA2" w:rsidRDefault="00463AB6" w:rsidP="00273CA2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b/>
          <w:sz w:val="24"/>
          <w:szCs w:val="24"/>
          <w:lang w:val="id-ID"/>
        </w:rPr>
        <w:t>PENDAHULUAN</w:t>
      </w:r>
    </w:p>
    <w:p w14:paraId="64E1EC73" w14:textId="77777777" w:rsidR="00463AB6" w:rsidRPr="00273CA2" w:rsidRDefault="00463AB6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4A38DB0F" w14:textId="10FD92B7" w:rsidR="004E34FA" w:rsidRPr="00273CA2" w:rsidRDefault="00DB6F90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Makalah disusun  untuk menyambut PP tentang LK Pemerintahan yang baru. </w:t>
      </w:r>
      <w:r w:rsidR="00463AB6" w:rsidRPr="00273CA2">
        <w:rPr>
          <w:rFonts w:ascii="Times New Roman" w:hAnsi="Times New Roman" w:cs="Times New Roman"/>
          <w:sz w:val="24"/>
          <w:szCs w:val="24"/>
          <w:lang w:val="id-ID"/>
        </w:rPr>
        <w:t>Pertimbangan  PP tersebut antara lain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adalah</w:t>
      </w:r>
      <w:r w:rsidR="00273CA2">
        <w:rPr>
          <w:rFonts w:ascii="Times New Roman" w:hAnsi="Times New Roman" w:cs="Times New Roman"/>
          <w:sz w:val="24"/>
          <w:szCs w:val="24"/>
        </w:rPr>
        <w:t xml:space="preserve"> </w:t>
      </w:r>
      <w:r w:rsidR="00463AB6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untuk meningkatkan </w:t>
      </w:r>
      <w:r w:rsidR="004E34FA" w:rsidRPr="00273CA2">
        <w:rPr>
          <w:rFonts w:ascii="Times New Roman" w:hAnsi="Times New Roman" w:cs="Times New Roman"/>
          <w:sz w:val="24"/>
          <w:szCs w:val="24"/>
          <w:lang w:val="id-ID"/>
        </w:rPr>
        <w:t>kualitas pelaporan LK sehingga PP tersebut perlu diperhatikan oleh Komite Kerja KSAP.</w:t>
      </w:r>
    </w:p>
    <w:p w14:paraId="02389BC8" w14:textId="61FD8FE4" w:rsidR="004E34FA" w:rsidRPr="00273CA2" w:rsidRDefault="004E34FA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sz w:val="24"/>
          <w:szCs w:val="24"/>
          <w:lang w:val="id-ID"/>
        </w:rPr>
        <w:t>Untuk urusan LK Pemerintahan, PP tersebut mencakupi</w:t>
      </w:r>
      <w:r w:rsidR="00273CA2">
        <w:rPr>
          <w:rFonts w:ascii="Times New Roman" w:hAnsi="Times New Roman" w:cs="Times New Roman"/>
          <w:sz w:val="24"/>
          <w:szCs w:val="24"/>
        </w:rPr>
        <w:t xml:space="preserve"> 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>ikhwal</w:t>
      </w:r>
      <w:r w:rsidR="00273CA2">
        <w:rPr>
          <w:rFonts w:ascii="Times New Roman" w:hAnsi="Times New Roman" w:cs="Times New Roman"/>
          <w:sz w:val="24"/>
          <w:szCs w:val="24"/>
        </w:rPr>
        <w:t xml:space="preserve"> 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>SAP, SistemAkuntansi Pemerintahan dan Sistem Pengendalian Internal umumnya, serta Pengendalian Internal atas Pelaporan LK (PIPK) khususnya.</w:t>
      </w:r>
    </w:p>
    <w:p w14:paraId="50BCE627" w14:textId="77777777" w:rsidR="004E34FA" w:rsidRPr="00273CA2" w:rsidRDefault="004E34FA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9D63D3C" w14:textId="77777777" w:rsidR="0055457F" w:rsidRPr="00273CA2" w:rsidRDefault="0055457F" w:rsidP="00273CA2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b/>
          <w:sz w:val="24"/>
          <w:szCs w:val="24"/>
          <w:lang w:val="id-ID"/>
        </w:rPr>
        <w:t>ULASAN</w:t>
      </w:r>
    </w:p>
    <w:p w14:paraId="2AF81A30" w14:textId="77777777" w:rsidR="0055457F" w:rsidRPr="00273CA2" w:rsidRDefault="0055457F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B1172CA" w14:textId="3D5B0CD1" w:rsidR="00463AB6" w:rsidRPr="00273CA2" w:rsidRDefault="004E34FA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sz w:val="24"/>
          <w:szCs w:val="24"/>
          <w:lang w:val="id-ID"/>
        </w:rPr>
        <w:t>LK Pemerintahan</w:t>
      </w:r>
      <w:r w:rsidR="00EA045A">
        <w:rPr>
          <w:rFonts w:ascii="Times New Roman" w:hAnsi="Times New Roman" w:cs="Times New Roman"/>
          <w:sz w:val="24"/>
          <w:szCs w:val="24"/>
        </w:rPr>
        <w:t xml:space="preserve"> 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mencakupi LKPP, LKBUN, LKKL dan LKPD sehingga </w:t>
      </w:r>
      <w:r w:rsidR="00865C67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SAP buatan 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KSAP </w:t>
      </w:r>
      <w:r w:rsidR="00865C67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mungkin 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perlu mengakomodasi </w:t>
      </w:r>
      <w:r w:rsidR="00865C67" w:rsidRPr="00273CA2">
        <w:rPr>
          <w:rFonts w:ascii="Times New Roman" w:hAnsi="Times New Roman" w:cs="Times New Roman"/>
          <w:sz w:val="24"/>
          <w:szCs w:val="24"/>
          <w:lang w:val="id-ID"/>
        </w:rPr>
        <w:t>berbagai bentuk LK lain selain LKPP, dalam sebuah nomor PSAP khas NKRI.</w:t>
      </w:r>
    </w:p>
    <w:p w14:paraId="376D7092" w14:textId="77777777" w:rsidR="00865C67" w:rsidRPr="00273CA2" w:rsidRDefault="00865C67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C846BEC" w14:textId="5C5B80E5" w:rsidR="00865C67" w:rsidRPr="00273CA2" w:rsidRDefault="00865C67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Kebijakan akuntansi untuk tiap jenis LK 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Tahunan Auditan &amp; LK Interim 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>tersebut dipilih Kabinet</w:t>
      </w:r>
      <w:r w:rsidR="00310BC7" w:rsidRPr="00273CA2">
        <w:rPr>
          <w:rFonts w:ascii="Times New Roman" w:hAnsi="Times New Roman" w:cs="Times New Roman"/>
          <w:sz w:val="24"/>
          <w:szCs w:val="24"/>
          <w:lang w:val="id-ID"/>
        </w:rPr>
        <w:t>-baru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pemenang-pemilu</w:t>
      </w:r>
      <w:r w:rsidR="00273CA2">
        <w:rPr>
          <w:rFonts w:ascii="Times New Roman" w:hAnsi="Times New Roman" w:cs="Times New Roman"/>
          <w:sz w:val="24"/>
          <w:szCs w:val="24"/>
        </w:rPr>
        <w:t xml:space="preserve"> 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>dengan mengupayakan taat-azas  lintas-kabinet agar berdaya-banding lintas-tahun APBN</w:t>
      </w:r>
      <w:r w:rsidR="00273CA2">
        <w:rPr>
          <w:rFonts w:ascii="Times New Roman" w:hAnsi="Times New Roman" w:cs="Times New Roman"/>
          <w:sz w:val="24"/>
          <w:szCs w:val="24"/>
          <w:lang w:val="id-ID"/>
        </w:rPr>
        <w:t>,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Kabinet mungkin </w:t>
      </w:r>
      <w:r w:rsidR="00310BC7" w:rsidRPr="00273CA2">
        <w:rPr>
          <w:rFonts w:ascii="Times New Roman" w:hAnsi="Times New Roman" w:cs="Times New Roman"/>
          <w:sz w:val="24"/>
          <w:szCs w:val="24"/>
          <w:lang w:val="id-ID"/>
        </w:rPr>
        <w:t>menugasi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62257">
        <w:rPr>
          <w:rFonts w:ascii="Times New Roman" w:hAnsi="Times New Roman" w:cs="Times New Roman"/>
          <w:sz w:val="24"/>
          <w:szCs w:val="24"/>
          <w:lang w:val="id-ID"/>
        </w:rPr>
        <w:t>Kementerian Keuangan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310BC7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untuk melakukan analisis-dampak kebijakan-akuntansi dan menentukan  kebijakan-akuntansi 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untuk LK Pemerintah Pusat </w:t>
      </w:r>
      <w:r w:rsidR="00310BC7" w:rsidRPr="00273CA2">
        <w:rPr>
          <w:rFonts w:ascii="Times New Roman" w:hAnsi="Times New Roman" w:cs="Times New Roman"/>
          <w:sz w:val="24"/>
          <w:szCs w:val="24"/>
          <w:lang w:val="id-ID"/>
        </w:rPr>
        <w:t>berdasar opsi-tersedia pada SAP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, dan </w:t>
      </w:r>
      <w:r w:rsidR="00662257">
        <w:rPr>
          <w:rFonts w:ascii="Times New Roman" w:hAnsi="Times New Roman" w:cs="Times New Roman"/>
          <w:sz w:val="24"/>
          <w:szCs w:val="24"/>
          <w:lang w:val="id-ID"/>
        </w:rPr>
        <w:t>Kementerian Keuangan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bersama </w:t>
      </w:r>
      <w:r w:rsidR="00662257">
        <w:rPr>
          <w:rFonts w:ascii="Times New Roman" w:hAnsi="Times New Roman" w:cs="Times New Roman"/>
          <w:sz w:val="24"/>
          <w:szCs w:val="24"/>
        </w:rPr>
        <w:t xml:space="preserve">Kementerian </w:t>
      </w:r>
      <w:proofErr w:type="spellStart"/>
      <w:r w:rsidR="0066225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62257">
        <w:rPr>
          <w:rFonts w:ascii="Times New Roman" w:hAnsi="Times New Roman" w:cs="Times New Roman"/>
          <w:sz w:val="24"/>
          <w:szCs w:val="24"/>
        </w:rPr>
        <w:t xml:space="preserve"> Negeri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untuk LKPD.</w:t>
      </w:r>
      <w:r w:rsidR="00310BC7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Pilihan kebijakan-akuntansi</w:t>
      </w:r>
      <w:r w:rsidR="00273CA2">
        <w:rPr>
          <w:rFonts w:ascii="Times New Roman" w:hAnsi="Times New Roman" w:cs="Times New Roman"/>
          <w:sz w:val="24"/>
          <w:szCs w:val="24"/>
        </w:rPr>
        <w:t xml:space="preserve"> </w:t>
      </w:r>
      <w:r w:rsidR="00310BC7" w:rsidRPr="00273CA2">
        <w:rPr>
          <w:rFonts w:ascii="Times New Roman" w:hAnsi="Times New Roman" w:cs="Times New Roman"/>
          <w:sz w:val="24"/>
          <w:szCs w:val="24"/>
          <w:lang w:val="id-ID"/>
        </w:rPr>
        <w:t>tersebut</w:t>
      </w:r>
      <w:r w:rsidR="00273CA2">
        <w:rPr>
          <w:rFonts w:ascii="Times New Roman" w:hAnsi="Times New Roman" w:cs="Times New Roman"/>
          <w:sz w:val="24"/>
          <w:szCs w:val="24"/>
        </w:rPr>
        <w:t xml:space="preserve"> </w:t>
      </w:r>
      <w:r w:rsidR="00310BC7" w:rsidRPr="00273CA2">
        <w:rPr>
          <w:rFonts w:ascii="Times New Roman" w:hAnsi="Times New Roman" w:cs="Times New Roman"/>
          <w:sz w:val="24"/>
          <w:szCs w:val="24"/>
          <w:lang w:val="id-ID"/>
        </w:rPr>
        <w:t>mungkin berbasis studi-kebijakan negara-negara rujukan-terpilih dan/atau Dengar Pendapat Publik</w:t>
      </w:r>
      <w:r w:rsidR="00273CA2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310BC7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pendapat</w:t>
      </w:r>
      <w:r w:rsidR="00662257">
        <w:rPr>
          <w:rFonts w:ascii="Times New Roman" w:hAnsi="Times New Roman" w:cs="Times New Roman"/>
          <w:sz w:val="24"/>
          <w:szCs w:val="24"/>
        </w:rPr>
        <w:t xml:space="preserve"> </w:t>
      </w:r>
      <w:r w:rsidR="00310BC7" w:rsidRPr="00273CA2">
        <w:rPr>
          <w:rFonts w:ascii="Times New Roman" w:hAnsi="Times New Roman" w:cs="Times New Roman"/>
          <w:sz w:val="24"/>
          <w:szCs w:val="24"/>
          <w:lang w:val="id-ID"/>
        </w:rPr>
        <w:t>BPK dan KSAP. Pada tengah perjalanan tugas Kabinet, bila perlu Kemenkeu dapat/mungkin mengusulkan perubahan kebijakan-akuntansi kepada Kabinet cq Presiden agar LK tetap relevan-zaman</w:t>
      </w:r>
      <w:r w:rsidR="00273CA2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310BC7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misalnya pada saat inflasi luar-biasa.</w:t>
      </w:r>
      <w:r w:rsidR="006D1FFF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LK Kepailitan tidak terdapat pada IPSAS sebagai sumber-gagasan KSAP,  DPR dan pemerintah mengendalikan </w:t>
      </w:r>
      <w:r w:rsidR="006D1FFF" w:rsidRPr="00273CA2">
        <w:rPr>
          <w:rFonts w:ascii="Times New Roman" w:hAnsi="Times New Roman" w:cs="Times New Roman"/>
          <w:i/>
          <w:sz w:val="24"/>
          <w:szCs w:val="24"/>
          <w:lang w:val="id-ID"/>
        </w:rPr>
        <w:t>debt-service ratio</w:t>
      </w:r>
      <w:r w:rsidR="006D1FFF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secara ketat.</w:t>
      </w:r>
    </w:p>
    <w:p w14:paraId="7F2D4999" w14:textId="77777777" w:rsidR="00310BC7" w:rsidRPr="00273CA2" w:rsidRDefault="00310BC7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76D5F02" w14:textId="5B3DDCD6" w:rsidR="00865C67" w:rsidRPr="00273CA2" w:rsidRDefault="00310BC7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Sistem Akuntansi Kepemerintahan </w:t>
      </w:r>
      <w:r w:rsidR="00E750E7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sebaiknya dirancang berorientasi kepada sistem-digital, dengan tekanan kuat pada kendali-internal  berbagai risiko-digital seperti (1) sistem rentan KKN 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>dan virus</w:t>
      </w:r>
      <w:r w:rsidR="00E750E7" w:rsidRPr="00273CA2">
        <w:rPr>
          <w:rFonts w:ascii="Times New Roman" w:hAnsi="Times New Roman" w:cs="Times New Roman"/>
          <w:sz w:val="24"/>
          <w:szCs w:val="24"/>
          <w:lang w:val="id-ID"/>
        </w:rPr>
        <w:t>, infiltrasi pencurian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>-maya</w:t>
      </w:r>
      <w:r w:rsidR="00E750E7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 pihak-luar kepemerintahan</w:t>
      </w:r>
      <w:r w:rsidR="00273CA2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E750E7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dan lain-lain, </w:t>
      </w:r>
      <w:r w:rsidR="00E750E7" w:rsidRPr="00273CA2">
        <w:rPr>
          <w:rFonts w:ascii="Times New Roman" w:hAnsi="Times New Roman" w:cs="Times New Roman"/>
          <w:sz w:val="24"/>
          <w:szCs w:val="24"/>
          <w:lang w:val="id-ID"/>
        </w:rPr>
        <w:t>(2) sistem ketinggalan-zaman cq tidak sesuai dengan platform-digital akuntansi-kepemerintahan  berlaku-global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>/nasional</w:t>
      </w:r>
      <w:r w:rsidR="00273CA2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744C52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berbagai</w:t>
      </w:r>
      <w:r w:rsidR="00C96530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platform-bersama pemerintah &amp; masyarakat, </w:t>
      </w:r>
      <w:r w:rsidR="00C96530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serta </w:t>
      </w:r>
      <w:r w:rsidR="00C96530" w:rsidRPr="00273CA2">
        <w:rPr>
          <w:rFonts w:ascii="Times New Roman" w:hAnsi="Times New Roman" w:cs="Times New Roman"/>
          <w:sz w:val="24"/>
          <w:szCs w:val="24"/>
          <w:lang w:val="id-ID"/>
        </w:rPr>
        <w:lastRenderedPageBreak/>
        <w:t xml:space="preserve">anjungan </w:t>
      </w:r>
      <w:r w:rsidR="00AB3869" w:rsidRPr="00273CA2">
        <w:rPr>
          <w:rFonts w:ascii="Times New Roman" w:hAnsi="Times New Roman" w:cs="Times New Roman"/>
          <w:sz w:val="24"/>
          <w:szCs w:val="24"/>
          <w:lang w:val="id-ID"/>
        </w:rPr>
        <w:t>data-sharing lintas K/L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/Pemda &amp; manajemen </w:t>
      </w:r>
      <w:r w:rsidR="00676778" w:rsidRPr="00273CA2">
        <w:rPr>
          <w:rFonts w:ascii="Times New Roman" w:hAnsi="Times New Roman" w:cs="Times New Roman"/>
          <w:i/>
          <w:sz w:val="24"/>
          <w:szCs w:val="24"/>
          <w:lang w:val="id-ID"/>
        </w:rPr>
        <w:t>Big Data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r w:rsidR="00A054E6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(3) </w:t>
      </w:r>
      <w:r w:rsidR="00744C52" w:rsidRPr="00273CA2">
        <w:rPr>
          <w:rFonts w:ascii="Times New Roman" w:hAnsi="Times New Roman" w:cs="Times New Roman"/>
          <w:sz w:val="24"/>
          <w:szCs w:val="24"/>
          <w:lang w:val="id-ID"/>
        </w:rPr>
        <w:t>Inspektorat</w:t>
      </w:r>
      <w:r w:rsidR="00A054E6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Jenderal K/L</w:t>
      </w:r>
      <w:r w:rsidR="00744C52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, APIP,  BPK &amp; BPKP 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menjaga  </w:t>
      </w:r>
      <w:r w:rsidR="00744C52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kesehatan sistem </w:t>
      </w:r>
      <w:r w:rsidR="00A054E6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Pedoman-Teknis &amp; </w:t>
      </w:r>
      <w:r w:rsidR="00744C52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Pengendalian-Internal atas pelaporan LK (PIPK) </w:t>
      </w:r>
      <w:r w:rsidR="00A054E6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berbasis risiko &amp; </w:t>
      </w:r>
      <w:r w:rsidR="00744C52" w:rsidRPr="00273CA2">
        <w:rPr>
          <w:rFonts w:ascii="Times New Roman" w:hAnsi="Times New Roman" w:cs="Times New Roman"/>
          <w:sz w:val="24"/>
          <w:szCs w:val="24"/>
          <w:lang w:val="id-ID"/>
        </w:rPr>
        <w:t>berbasis digital</w:t>
      </w:r>
      <w:r w:rsidR="00273CA2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A054E6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serta</w:t>
      </w:r>
      <w:r w:rsidR="00744C52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>kompatibilitas sistem keuangan &amp; akuntansi PP</w:t>
      </w:r>
      <w:r w:rsidR="00273CA2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A054E6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744C52" w:rsidRPr="00273CA2">
        <w:rPr>
          <w:rFonts w:ascii="Times New Roman" w:hAnsi="Times New Roman" w:cs="Times New Roman"/>
          <w:sz w:val="24"/>
          <w:szCs w:val="24"/>
          <w:lang w:val="id-ID"/>
        </w:rPr>
        <w:t>lintas K/L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744C52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&amp; 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>Pemda</w:t>
      </w:r>
      <w:r w:rsidR="00A054E6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berbasis telaah/reviu atau audit LK</w:t>
      </w:r>
      <w:r w:rsidR="00676778" w:rsidRPr="00273CA2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42BB64A0" w14:textId="77777777" w:rsidR="00273CA2" w:rsidRDefault="00273CA2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9E27CE9" w14:textId="47B9ECBA" w:rsidR="00A054E6" w:rsidRPr="00273CA2" w:rsidRDefault="00A054E6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Semua permintaan-keterangan dan rekomendasi-konstruktif pengawas/pemeriksa/auditor </w:t>
      </w:r>
      <w:r w:rsidR="000002EB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(sedapat mungkin berbasis komunikasi-maya nan-baku) 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>disampaikan secara resmi kepada auditee, dan auditee harus memberi tanggapan fo</w:t>
      </w:r>
      <w:r w:rsidR="000002EB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rmal sesuai sistem-tanggapan yang 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>berlaku.</w:t>
      </w:r>
    </w:p>
    <w:p w14:paraId="0C3C35E4" w14:textId="6655613B" w:rsidR="000002EB" w:rsidRPr="00273CA2" w:rsidRDefault="000002EB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sz w:val="24"/>
          <w:szCs w:val="24"/>
          <w:lang w:val="id-ID"/>
        </w:rPr>
        <w:t>Auditor eksternal LK cq BPK atau lembaga-audit pengganti BPK yang ditunjuk membuat opini-resmi hasil-audit LK, dilaporkan kepada DPR</w:t>
      </w:r>
      <w:r w:rsidR="00BD47E4" w:rsidRPr="00273CA2">
        <w:rPr>
          <w:rFonts w:ascii="Times New Roman" w:hAnsi="Times New Roman" w:cs="Times New Roman"/>
          <w:sz w:val="24"/>
          <w:szCs w:val="24"/>
          <w:lang w:val="id-ID"/>
        </w:rPr>
        <w:t>/D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273CA2">
        <w:rPr>
          <w:rFonts w:ascii="Times New Roman" w:hAnsi="Times New Roman" w:cs="Times New Roman"/>
          <w:sz w:val="24"/>
          <w:szCs w:val="24"/>
        </w:rPr>
        <w:t xml:space="preserve"> 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>DPR</w:t>
      </w:r>
      <w:r w:rsidR="00BD47E4" w:rsidRPr="00273CA2">
        <w:rPr>
          <w:rFonts w:ascii="Times New Roman" w:hAnsi="Times New Roman" w:cs="Times New Roman"/>
          <w:sz w:val="24"/>
          <w:szCs w:val="24"/>
          <w:lang w:val="id-ID"/>
        </w:rPr>
        <w:t>/D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dapat memutuskan </w:t>
      </w:r>
      <w:r w:rsidR="00BD47E4" w:rsidRPr="00273CA2">
        <w:rPr>
          <w:rFonts w:ascii="Times New Roman" w:hAnsi="Times New Roman" w:cs="Times New Roman"/>
          <w:sz w:val="24"/>
          <w:szCs w:val="24"/>
          <w:lang w:val="id-ID"/>
        </w:rPr>
        <w:t>sanksi bagi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pejabat penanggung jawab LK</w:t>
      </w:r>
      <w:r w:rsidR="00273CA2">
        <w:rPr>
          <w:rFonts w:ascii="Times New Roman" w:hAnsi="Times New Roman" w:cs="Times New Roman"/>
          <w:sz w:val="24"/>
          <w:szCs w:val="24"/>
          <w:lang w:val="id-ID"/>
        </w:rPr>
        <w:t>,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 berbasis opini-audit BPK.</w:t>
      </w:r>
    </w:p>
    <w:p w14:paraId="7CEC1A94" w14:textId="77777777" w:rsidR="006775B8" w:rsidRPr="00273CA2" w:rsidRDefault="006775B8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8C4AD29" w14:textId="77777777" w:rsidR="006775B8" w:rsidRPr="00273CA2" w:rsidRDefault="006775B8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sz w:val="24"/>
          <w:szCs w:val="24"/>
          <w:lang w:val="id-ID"/>
        </w:rPr>
        <w:t>Seluruh opini atas PP tersebut</w:t>
      </w:r>
      <w:r w:rsidR="008B5651"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di atas</w:t>
      </w:r>
      <w:r w:rsidRPr="00273CA2">
        <w:rPr>
          <w:rFonts w:ascii="Times New Roman" w:hAnsi="Times New Roman" w:cs="Times New Roman"/>
          <w:sz w:val="24"/>
          <w:szCs w:val="24"/>
          <w:lang w:val="id-ID"/>
        </w:rPr>
        <w:t xml:space="preserve"> merupakan pendapat pribadi penulis, bukan KSAP.</w:t>
      </w:r>
    </w:p>
    <w:p w14:paraId="7C33A813" w14:textId="77777777" w:rsidR="006775B8" w:rsidRPr="00273CA2" w:rsidRDefault="006775B8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4C3EB38" w14:textId="77777777" w:rsidR="006775B8" w:rsidRPr="00273CA2" w:rsidRDefault="006775B8" w:rsidP="00273CA2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i/>
          <w:sz w:val="24"/>
          <w:szCs w:val="24"/>
          <w:lang w:val="id-ID"/>
        </w:rPr>
        <w:t>Jakarta, 1 Oktober 2026.</w:t>
      </w:r>
    </w:p>
    <w:p w14:paraId="4B23A92C" w14:textId="77777777" w:rsidR="006775B8" w:rsidRPr="00273CA2" w:rsidRDefault="006775B8" w:rsidP="00273CA2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val="id-ID"/>
        </w:rPr>
      </w:pPr>
      <w:r w:rsidRPr="00273CA2">
        <w:rPr>
          <w:rFonts w:ascii="Times New Roman" w:hAnsi="Times New Roman" w:cs="Times New Roman"/>
          <w:i/>
          <w:sz w:val="24"/>
          <w:szCs w:val="24"/>
          <w:lang w:val="id-ID"/>
        </w:rPr>
        <w:t>Dengan ingatan tulus kepada NKRI.</w:t>
      </w:r>
    </w:p>
    <w:p w14:paraId="321DD10E" w14:textId="77777777" w:rsidR="00676778" w:rsidRPr="00273CA2" w:rsidRDefault="00676778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CE9D848" w14:textId="77777777" w:rsidR="00676778" w:rsidRPr="00273CA2" w:rsidRDefault="00676778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21B25F5" w14:textId="77777777" w:rsidR="00676778" w:rsidRPr="00273CA2" w:rsidRDefault="00676778" w:rsidP="00273C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sectPr w:rsidR="00676778" w:rsidRPr="00273CA2" w:rsidSect="00A32D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44EB"/>
    <w:rsid w:val="000002EB"/>
    <w:rsid w:val="000F7C19"/>
    <w:rsid w:val="00273CA2"/>
    <w:rsid w:val="00310BC7"/>
    <w:rsid w:val="00463AB6"/>
    <w:rsid w:val="004E34FA"/>
    <w:rsid w:val="0055457F"/>
    <w:rsid w:val="00662257"/>
    <w:rsid w:val="00676778"/>
    <w:rsid w:val="006775B8"/>
    <w:rsid w:val="006D1FFF"/>
    <w:rsid w:val="00744C52"/>
    <w:rsid w:val="00865C67"/>
    <w:rsid w:val="008B5651"/>
    <w:rsid w:val="008F44EB"/>
    <w:rsid w:val="00A054E6"/>
    <w:rsid w:val="00A32D8F"/>
    <w:rsid w:val="00A566DB"/>
    <w:rsid w:val="00AA72F3"/>
    <w:rsid w:val="00AB3869"/>
    <w:rsid w:val="00AF3247"/>
    <w:rsid w:val="00B61F15"/>
    <w:rsid w:val="00BD47E4"/>
    <w:rsid w:val="00C96530"/>
    <w:rsid w:val="00DB6F90"/>
    <w:rsid w:val="00E750E7"/>
    <w:rsid w:val="00E7640A"/>
    <w:rsid w:val="00EA045A"/>
    <w:rsid w:val="00EE23B4"/>
    <w:rsid w:val="00F5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10D8"/>
  <w15:docId w15:val="{56C608A3-350B-4215-9064-C6BDBC82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3B4"/>
    <w:rPr>
      <w:rFonts w:ascii="Futura Lt BT" w:hAnsi="Futura Lt BT" w:cs="Arial"/>
      <w:bCs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EE23B4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kern w:val="36"/>
      <w:sz w:val="48"/>
      <w:szCs w:val="48"/>
      <w:lang w:val="id-ID" w:eastAsia="id-ID"/>
    </w:rPr>
  </w:style>
  <w:style w:type="paragraph" w:styleId="Heading2">
    <w:name w:val="heading 2"/>
    <w:basedOn w:val="Normal"/>
    <w:next w:val="Normal"/>
    <w:link w:val="Heading2Char"/>
    <w:uiPriority w:val="9"/>
    <w:qFormat/>
    <w:rsid w:val="00EE23B4"/>
    <w:pPr>
      <w:keepNext/>
      <w:widowControl w:val="0"/>
      <w:autoSpaceDE w:val="0"/>
      <w:autoSpaceDN w:val="0"/>
      <w:jc w:val="center"/>
      <w:outlineLvl w:val="1"/>
    </w:pPr>
    <w:rPr>
      <w:rFonts w:ascii="Arial" w:hAnsi="Arial"/>
      <w:b/>
      <w:bCs w:val="0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EE23B4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sz w:val="27"/>
      <w:szCs w:val="27"/>
      <w:lang w:val="id-ID" w:eastAsia="id-ID"/>
    </w:rPr>
  </w:style>
  <w:style w:type="paragraph" w:styleId="Heading4">
    <w:name w:val="heading 4"/>
    <w:basedOn w:val="Normal"/>
    <w:link w:val="Heading4Char"/>
    <w:uiPriority w:val="9"/>
    <w:qFormat/>
    <w:rsid w:val="00EE23B4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E23B4"/>
    <w:rPr>
      <w:rFonts w:ascii="Arial" w:hAnsi="Arial" w:cs="Arial"/>
      <w:b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EE23B4"/>
    <w:rPr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EE23B4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E23B4"/>
    <w:rPr>
      <w:b/>
      <w:bCs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EE23B4"/>
    <w:pPr>
      <w:spacing w:after="200"/>
    </w:pPr>
    <w:rPr>
      <w:b/>
      <w:bCs w:val="0"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E23B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E23B4"/>
    <w:rPr>
      <w:rFonts w:asciiTheme="majorHAnsi" w:eastAsiaTheme="majorEastAsia" w:hAnsiTheme="majorHAnsi" w:cstheme="majorBidi"/>
      <w:bCs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Strong">
    <w:name w:val="Strong"/>
    <w:basedOn w:val="DefaultParagraphFont"/>
    <w:uiPriority w:val="22"/>
    <w:qFormat/>
    <w:rsid w:val="00EE23B4"/>
    <w:rPr>
      <w:b/>
      <w:bCs/>
    </w:rPr>
  </w:style>
  <w:style w:type="character" w:styleId="Emphasis">
    <w:name w:val="Emphasis"/>
    <w:basedOn w:val="DefaultParagraphFont"/>
    <w:uiPriority w:val="20"/>
    <w:qFormat/>
    <w:rsid w:val="00EE23B4"/>
    <w:rPr>
      <w:i/>
      <w:iCs/>
    </w:rPr>
  </w:style>
  <w:style w:type="paragraph" w:styleId="NoSpacing">
    <w:name w:val="No Spacing"/>
    <w:link w:val="NoSpacingChar"/>
    <w:uiPriority w:val="1"/>
    <w:qFormat/>
    <w:rsid w:val="00EE23B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E23B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EE23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6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F90"/>
    <w:rPr>
      <w:rFonts w:ascii="Tahoma" w:hAnsi="Tahoma" w:cs="Tahoma"/>
      <w:bCs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Satria Mahardika</cp:lastModifiedBy>
  <cp:revision>14</cp:revision>
  <dcterms:created xsi:type="dcterms:W3CDTF">2026-10-03T02:28:00Z</dcterms:created>
  <dcterms:modified xsi:type="dcterms:W3CDTF">2026-10-05T08:38:00Z</dcterms:modified>
</cp:coreProperties>
</file>